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29D" w:rsidRDefault="00F0429D" w:rsidP="00F0429D">
      <w:pPr>
        <w:rPr>
          <w:rFonts w:ascii="Arial" w:hAnsi="Arial" w:cs="Arial"/>
          <w:color w:val="222222"/>
          <w:sz w:val="28"/>
          <w:shd w:val="clear" w:color="auto" w:fill="FFFFFF"/>
        </w:rPr>
      </w:pPr>
      <w:r w:rsidRPr="00F0429D">
        <w:rPr>
          <w:rFonts w:ascii="Georgia" w:hAnsi="Georgia" w:cs="Arial"/>
          <w:b/>
          <w:color w:val="222222"/>
          <w:sz w:val="32"/>
          <w:shd w:val="clear" w:color="auto" w:fill="FFFFFF"/>
        </w:rPr>
        <w:t>Drafting of a Plaint</w:t>
      </w:r>
      <w:r w:rsidRPr="00F0429D">
        <w:rPr>
          <w:rFonts w:ascii="Arial" w:hAnsi="Arial" w:cs="Arial"/>
          <w:color w:val="222222"/>
          <w:sz w:val="32"/>
          <w:shd w:val="clear" w:color="auto" w:fill="FFFFFF"/>
        </w:rPr>
        <w:t> </w:t>
      </w:r>
      <w:r w:rsidRPr="00F0429D">
        <w:rPr>
          <w:rFonts w:ascii="Arial" w:hAnsi="Arial" w:cs="Arial"/>
          <w:color w:val="222222"/>
          <w:sz w:val="28"/>
        </w:rPr>
        <w:br/>
      </w:r>
      <w:r w:rsidRPr="00F0429D">
        <w:rPr>
          <w:rFonts w:ascii="Arial" w:hAnsi="Arial" w:cs="Arial"/>
          <w:color w:val="222222"/>
          <w:sz w:val="28"/>
          <w:shd w:val="clear" w:color="auto" w:fill="FFFFFF"/>
        </w:rPr>
        <w:t xml:space="preserve">Drafting of plaint on any issue is considered as most important in order to file the suit in the court and in this plaint drafted for the injunction on the use of unused land as a dumping area by the resident of </w:t>
      </w:r>
      <w:r>
        <w:rPr>
          <w:rFonts w:ascii="Arial" w:hAnsi="Arial" w:cs="Arial"/>
          <w:color w:val="222222"/>
          <w:sz w:val="28"/>
          <w:shd w:val="clear" w:color="auto" w:fill="FFFFFF"/>
        </w:rPr>
        <w:t>---------</w:t>
      </w:r>
      <w:r w:rsidRPr="00F0429D">
        <w:rPr>
          <w:rFonts w:ascii="Arial" w:hAnsi="Arial" w:cs="Arial"/>
          <w:color w:val="222222"/>
          <w:sz w:val="28"/>
          <w:shd w:val="clear" w:color="auto" w:fill="FFFFFF"/>
        </w:rPr>
        <w:t>New Delhi that leads to health problem of the plaintiff due to huge collection of waste material and bad smell all the time.</w:t>
      </w:r>
      <w:r w:rsidRPr="00F0429D">
        <w:rPr>
          <w:rFonts w:ascii="Arial" w:hAnsi="Arial" w:cs="Arial"/>
          <w:color w:val="222222"/>
          <w:sz w:val="28"/>
        </w:rPr>
        <w:br/>
      </w:r>
      <w:r w:rsidRPr="00F0429D">
        <w:rPr>
          <w:rFonts w:ascii="Arial" w:hAnsi="Arial" w:cs="Arial"/>
          <w:color w:val="222222"/>
          <w:sz w:val="28"/>
        </w:rPr>
        <w:br/>
      </w:r>
      <w:r w:rsidRPr="00F0429D">
        <w:rPr>
          <w:rFonts w:ascii="Arial" w:hAnsi="Arial" w:cs="Arial"/>
          <w:color w:val="222222"/>
          <w:sz w:val="28"/>
          <w:shd w:val="clear" w:color="auto" w:fill="FFFFFF"/>
        </w:rPr>
        <w:t>                                   </w:t>
      </w:r>
    </w:p>
    <w:p w:rsidR="00F0429D" w:rsidRDefault="00F0429D" w:rsidP="00F0429D">
      <w:pPr>
        <w:rPr>
          <w:rFonts w:ascii="Arial" w:hAnsi="Arial" w:cs="Arial"/>
          <w:sz w:val="28"/>
        </w:rPr>
      </w:pPr>
      <w:r w:rsidRPr="00F0429D">
        <w:rPr>
          <w:rFonts w:ascii="Arial" w:hAnsi="Arial" w:cs="Arial"/>
          <w:color w:val="222222"/>
          <w:sz w:val="28"/>
          <w:shd w:val="clear" w:color="auto" w:fill="FFFFFF"/>
        </w:rPr>
        <w:t> </w:t>
      </w:r>
      <w:r w:rsidRPr="00F0429D">
        <w:rPr>
          <w:rFonts w:ascii="Arial" w:hAnsi="Arial" w:cs="Arial"/>
          <w:sz w:val="28"/>
        </w:rPr>
        <w:t xml:space="preserve">IN THE CIVIL COURT  AT  </w:t>
      </w:r>
      <w:r w:rsidRPr="00F0429D">
        <w:rPr>
          <w:rFonts w:ascii="Arial" w:hAnsi="Arial" w:cs="Arial"/>
          <w:sz w:val="28"/>
        </w:rPr>
        <w:br/>
      </w:r>
      <w:r w:rsidRPr="00F0429D">
        <w:rPr>
          <w:rFonts w:ascii="Arial" w:hAnsi="Arial" w:cs="Arial"/>
          <w:sz w:val="28"/>
        </w:rPr>
        <w:br/>
        <w:t>                                           </w:t>
      </w:r>
      <w:r>
        <w:rPr>
          <w:rFonts w:ascii="Arial" w:hAnsi="Arial" w:cs="Arial"/>
          <w:sz w:val="28"/>
        </w:rPr>
        <w:t xml:space="preserve">                   Suit  No. </w:t>
      </w:r>
      <w:r w:rsidRPr="00F0429D">
        <w:rPr>
          <w:rFonts w:ascii="Arial" w:hAnsi="Arial" w:cs="Arial"/>
          <w:sz w:val="28"/>
        </w:rPr>
        <w:t xml:space="preserve"> of 2020</w:t>
      </w:r>
      <w:r w:rsidRPr="00F0429D">
        <w:rPr>
          <w:rFonts w:ascii="Arial" w:hAnsi="Arial" w:cs="Arial"/>
          <w:sz w:val="28"/>
        </w:rPr>
        <w:br/>
      </w:r>
      <w:r w:rsidRPr="00F0429D">
        <w:rPr>
          <w:rFonts w:ascii="Arial" w:hAnsi="Arial" w:cs="Arial"/>
          <w:sz w:val="28"/>
        </w:rPr>
        <w:br/>
      </w:r>
      <w:proofErr w:type="spellStart"/>
      <w:r w:rsidRPr="00F0429D">
        <w:rPr>
          <w:rFonts w:ascii="Arial" w:hAnsi="Arial" w:cs="Arial"/>
          <w:sz w:val="28"/>
        </w:rPr>
        <w:t>Abhinav</w:t>
      </w:r>
      <w:proofErr w:type="spellEnd"/>
      <w:r w:rsidRPr="00F0429D">
        <w:rPr>
          <w:rFonts w:ascii="Arial" w:hAnsi="Arial" w:cs="Arial"/>
          <w:sz w:val="28"/>
        </w:rPr>
        <w:t xml:space="preserve"> Sharma</w:t>
      </w:r>
      <w:r w:rsidRPr="00F0429D">
        <w:rPr>
          <w:rFonts w:ascii="Arial" w:hAnsi="Arial" w:cs="Arial"/>
          <w:sz w:val="28"/>
        </w:rPr>
        <w:br/>
      </w:r>
      <w:r w:rsidRPr="00F0429D">
        <w:rPr>
          <w:rFonts w:ascii="Arial" w:hAnsi="Arial" w:cs="Arial"/>
          <w:sz w:val="28"/>
        </w:rPr>
        <w:br/>
        <w:t>……… Plaintiff</w:t>
      </w:r>
      <w:r w:rsidRPr="00F0429D">
        <w:rPr>
          <w:rFonts w:ascii="Arial" w:hAnsi="Arial" w:cs="Arial"/>
          <w:sz w:val="28"/>
        </w:rPr>
        <w:br/>
      </w:r>
      <w:r w:rsidRPr="00F0429D">
        <w:rPr>
          <w:rFonts w:ascii="Arial" w:hAnsi="Arial" w:cs="Arial"/>
          <w:sz w:val="28"/>
        </w:rPr>
        <w:br/>
        <w:t>                                                                                     V.</w:t>
      </w:r>
      <w:r w:rsidRPr="00F0429D">
        <w:rPr>
          <w:rFonts w:ascii="Arial" w:hAnsi="Arial" w:cs="Arial"/>
          <w:sz w:val="28"/>
        </w:rPr>
        <w:br/>
      </w:r>
      <w:r w:rsidRPr="00F0429D">
        <w:rPr>
          <w:rFonts w:ascii="Arial" w:hAnsi="Arial" w:cs="Arial"/>
          <w:sz w:val="28"/>
        </w:rPr>
        <w:br/>
      </w:r>
      <w:proofErr w:type="spellStart"/>
      <w:r w:rsidRPr="00F0429D">
        <w:rPr>
          <w:rFonts w:ascii="Arial" w:hAnsi="Arial" w:cs="Arial"/>
          <w:sz w:val="28"/>
        </w:rPr>
        <w:t>Sharmistha</w:t>
      </w:r>
      <w:proofErr w:type="spellEnd"/>
      <w:r w:rsidRPr="00F0429D">
        <w:rPr>
          <w:rFonts w:ascii="Arial" w:hAnsi="Arial" w:cs="Arial"/>
          <w:sz w:val="28"/>
        </w:rPr>
        <w:t xml:space="preserve"> Sharma</w:t>
      </w:r>
      <w:r w:rsidRPr="00F0429D">
        <w:rPr>
          <w:rFonts w:ascii="Arial" w:hAnsi="Arial" w:cs="Arial"/>
          <w:sz w:val="28"/>
        </w:rPr>
        <w:br/>
      </w:r>
      <w:r w:rsidRPr="00F0429D">
        <w:rPr>
          <w:rFonts w:ascii="Arial" w:hAnsi="Arial" w:cs="Arial"/>
          <w:sz w:val="28"/>
        </w:rPr>
        <w:br/>
      </w:r>
      <w:proofErr w:type="spellStart"/>
      <w:r w:rsidRPr="00F0429D">
        <w:rPr>
          <w:rFonts w:ascii="Arial" w:hAnsi="Arial" w:cs="Arial"/>
          <w:sz w:val="28"/>
        </w:rPr>
        <w:t>Malviya</w:t>
      </w:r>
      <w:proofErr w:type="spellEnd"/>
      <w:r w:rsidRPr="00F0429D">
        <w:rPr>
          <w:rFonts w:ascii="Arial" w:hAnsi="Arial" w:cs="Arial"/>
          <w:sz w:val="28"/>
        </w:rPr>
        <w:t xml:space="preserve"> Nagar, New Delhi                                                                  …….. Defendant </w:t>
      </w:r>
      <w:r w:rsidRPr="00F0429D">
        <w:rPr>
          <w:rFonts w:ascii="Arial" w:hAnsi="Arial" w:cs="Arial"/>
          <w:sz w:val="28"/>
        </w:rPr>
        <w:br/>
      </w:r>
      <w:r w:rsidRPr="00F0429D">
        <w:rPr>
          <w:rFonts w:ascii="Arial" w:hAnsi="Arial" w:cs="Arial"/>
          <w:sz w:val="28"/>
        </w:rPr>
        <w:br/>
      </w:r>
      <w:bookmarkStart w:id="0" w:name="_GoBack"/>
      <w:r w:rsidRPr="00F0429D">
        <w:rPr>
          <w:rFonts w:ascii="Arial" w:hAnsi="Arial" w:cs="Arial"/>
          <w:b/>
          <w:sz w:val="28"/>
        </w:rPr>
        <w:t>Suit for the Injunction On the use of Unused land as a dumping area</w:t>
      </w:r>
      <w:r w:rsidRPr="00F0429D">
        <w:rPr>
          <w:rFonts w:ascii="Arial" w:hAnsi="Arial" w:cs="Arial"/>
          <w:sz w:val="28"/>
        </w:rPr>
        <w:br/>
      </w:r>
      <w:r w:rsidRPr="00F0429D">
        <w:rPr>
          <w:rFonts w:ascii="Arial" w:hAnsi="Arial" w:cs="Arial"/>
          <w:sz w:val="28"/>
        </w:rPr>
        <w:br/>
      </w:r>
      <w:bookmarkEnd w:id="0"/>
      <w:r w:rsidRPr="00F0429D">
        <w:rPr>
          <w:rFonts w:ascii="Arial" w:hAnsi="Arial" w:cs="Arial"/>
          <w:sz w:val="28"/>
        </w:rPr>
        <w:t>The Plaintiff submitted as under:</w:t>
      </w:r>
      <w:r w:rsidRPr="00F0429D">
        <w:rPr>
          <w:rFonts w:ascii="Arial" w:hAnsi="Arial" w:cs="Arial"/>
          <w:sz w:val="28"/>
        </w:rPr>
        <w:br/>
      </w:r>
      <w:r w:rsidRPr="00F0429D">
        <w:rPr>
          <w:rFonts w:ascii="Arial" w:hAnsi="Arial" w:cs="Arial"/>
          <w:sz w:val="28"/>
        </w:rPr>
        <w:br/>
        <w:t xml:space="preserve">The plaintiff is a resident of </w:t>
      </w:r>
      <w:r>
        <w:rPr>
          <w:rFonts w:ascii="Arial" w:hAnsi="Arial" w:cs="Arial"/>
          <w:sz w:val="28"/>
        </w:rPr>
        <w:t>-----------</w:t>
      </w:r>
      <w:r w:rsidRPr="00F0429D">
        <w:rPr>
          <w:rFonts w:ascii="Arial" w:hAnsi="Arial" w:cs="Arial"/>
          <w:sz w:val="28"/>
        </w:rPr>
        <w:t>Delhi, and the Defendant is a neighbor of the plaintiff.</w:t>
      </w:r>
      <w:r w:rsidRPr="00F0429D">
        <w:rPr>
          <w:rFonts w:ascii="Arial" w:hAnsi="Arial" w:cs="Arial"/>
          <w:sz w:val="28"/>
        </w:rPr>
        <w:br/>
        <w:t>Unused land is near the house of the plaintiff, which is used by the resident of B106 i.e. defendant as a dumping yard for the waste material of her house.</w:t>
      </w:r>
      <w:r w:rsidRPr="00F0429D">
        <w:rPr>
          <w:rFonts w:ascii="Arial" w:hAnsi="Arial" w:cs="Arial"/>
          <w:sz w:val="28"/>
        </w:rPr>
        <w:br/>
        <w:t>That the Defendant was all the time throwing the waste material in that unused land near the house of the plaintiff.</w:t>
      </w:r>
      <w:r w:rsidRPr="00F0429D">
        <w:rPr>
          <w:rFonts w:ascii="Arial" w:hAnsi="Arial" w:cs="Arial"/>
          <w:sz w:val="28"/>
        </w:rPr>
        <w:br/>
        <w:t xml:space="preserve">Since a very long time of being used as a dumping yard by the defendant, there is a collection of huge waste material that leads to the health problem </w:t>
      </w:r>
      <w:r w:rsidRPr="00F0429D">
        <w:rPr>
          <w:rFonts w:ascii="Arial" w:hAnsi="Arial" w:cs="Arial"/>
          <w:sz w:val="28"/>
        </w:rPr>
        <w:lastRenderedPageBreak/>
        <w:t>of the plaintiff.</w:t>
      </w:r>
      <w:r w:rsidRPr="00F0429D">
        <w:rPr>
          <w:rFonts w:ascii="Arial" w:hAnsi="Arial" w:cs="Arial"/>
          <w:sz w:val="28"/>
        </w:rPr>
        <w:br/>
        <w:t>That the court has jurisdiction on this matter to fix an injunction on the use of unused land as a dumping area as it restricts his free movement and also leads to affect health due to defendant action.</w:t>
      </w:r>
      <w:r w:rsidRPr="00F0429D">
        <w:rPr>
          <w:rFonts w:ascii="Arial" w:hAnsi="Arial" w:cs="Arial"/>
          <w:sz w:val="28"/>
        </w:rPr>
        <w:br/>
        <w:t>Prayer:</w:t>
      </w:r>
      <w:r w:rsidRPr="00F0429D">
        <w:rPr>
          <w:rFonts w:ascii="Arial" w:hAnsi="Arial" w:cs="Arial"/>
          <w:sz w:val="28"/>
        </w:rPr>
        <w:br/>
      </w:r>
      <w:r w:rsidRPr="00F0429D">
        <w:rPr>
          <w:rFonts w:ascii="Arial" w:hAnsi="Arial" w:cs="Arial"/>
          <w:sz w:val="28"/>
        </w:rPr>
        <w:br/>
        <w:t>It is Prayed that a decree for the injunction is passed in favor of the plaintiff against the defendant. And some other relief as the court thinks fit.</w:t>
      </w:r>
      <w:r w:rsidRPr="00F0429D">
        <w:rPr>
          <w:rFonts w:ascii="Arial" w:hAnsi="Arial" w:cs="Arial"/>
          <w:sz w:val="28"/>
        </w:rPr>
        <w:br/>
      </w:r>
      <w:r w:rsidRPr="00F0429D">
        <w:rPr>
          <w:rFonts w:ascii="Arial" w:hAnsi="Arial" w:cs="Arial"/>
          <w:sz w:val="28"/>
        </w:rPr>
        <w:br/>
      </w:r>
    </w:p>
    <w:p w:rsidR="00F0429D" w:rsidRDefault="00F0429D" w:rsidP="00F0429D">
      <w:pPr>
        <w:rPr>
          <w:rFonts w:ascii="Arial" w:hAnsi="Arial" w:cs="Arial"/>
          <w:sz w:val="28"/>
        </w:rPr>
      </w:pPr>
    </w:p>
    <w:p w:rsidR="00F0429D" w:rsidRDefault="00F0429D" w:rsidP="00F0429D">
      <w:pPr>
        <w:rPr>
          <w:rFonts w:ascii="Arial" w:hAnsi="Arial" w:cs="Arial"/>
          <w:sz w:val="28"/>
        </w:rPr>
      </w:pPr>
      <w:r w:rsidRPr="00F0429D">
        <w:rPr>
          <w:rFonts w:ascii="Arial" w:hAnsi="Arial" w:cs="Arial"/>
          <w:sz w:val="28"/>
        </w:rPr>
        <w:t> Signature</w:t>
      </w:r>
      <w:r w:rsidRPr="00F0429D">
        <w:rPr>
          <w:rFonts w:ascii="Arial" w:hAnsi="Arial" w:cs="Arial"/>
          <w:sz w:val="28"/>
        </w:rPr>
        <w:br/>
      </w:r>
      <w:r w:rsidRPr="00F0429D">
        <w:rPr>
          <w:rFonts w:ascii="Arial" w:hAnsi="Arial" w:cs="Arial"/>
          <w:sz w:val="28"/>
        </w:rPr>
        <w:br/>
        <w:t xml:space="preserve">Date: 04/02/2020                                                                              </w:t>
      </w:r>
    </w:p>
    <w:p w:rsidR="00F0429D" w:rsidRDefault="00F0429D" w:rsidP="00F0429D">
      <w:pPr>
        <w:rPr>
          <w:rFonts w:ascii="Arial" w:hAnsi="Arial" w:cs="Arial"/>
          <w:sz w:val="28"/>
        </w:rPr>
      </w:pPr>
      <w:r w:rsidRPr="00F0429D">
        <w:rPr>
          <w:rFonts w:ascii="Arial" w:hAnsi="Arial" w:cs="Arial"/>
          <w:sz w:val="28"/>
        </w:rPr>
        <w:t> (</w:t>
      </w:r>
      <w:proofErr w:type="spellStart"/>
      <w:r w:rsidRPr="00F0429D">
        <w:rPr>
          <w:rFonts w:ascii="Arial" w:hAnsi="Arial" w:cs="Arial"/>
          <w:sz w:val="28"/>
        </w:rPr>
        <w:t>Abhinav</w:t>
      </w:r>
      <w:proofErr w:type="spellEnd"/>
      <w:r w:rsidRPr="00F0429D">
        <w:rPr>
          <w:rFonts w:ascii="Arial" w:hAnsi="Arial" w:cs="Arial"/>
          <w:sz w:val="28"/>
        </w:rPr>
        <w:t xml:space="preserve"> Sharma)</w:t>
      </w:r>
      <w:r w:rsidRPr="00F0429D">
        <w:rPr>
          <w:rFonts w:ascii="Arial" w:hAnsi="Arial" w:cs="Arial"/>
          <w:sz w:val="28"/>
        </w:rPr>
        <w:br/>
      </w:r>
      <w:r w:rsidRPr="00F0429D">
        <w:rPr>
          <w:rFonts w:ascii="Arial" w:hAnsi="Arial" w:cs="Arial"/>
          <w:sz w:val="28"/>
        </w:rPr>
        <w:br/>
        <w:t>Verification:</w:t>
      </w:r>
      <w:r w:rsidRPr="00F0429D">
        <w:rPr>
          <w:rFonts w:ascii="Arial" w:hAnsi="Arial" w:cs="Arial"/>
          <w:sz w:val="28"/>
        </w:rPr>
        <w:br/>
      </w:r>
      <w:r w:rsidRPr="00F0429D">
        <w:rPr>
          <w:rFonts w:ascii="Arial" w:hAnsi="Arial" w:cs="Arial"/>
          <w:sz w:val="28"/>
        </w:rPr>
        <w:br/>
        <w:t>In the above-named plaintiff do hereby verify that the contents of the paras no. 1,2,3 and 4 are true to my knowledge and the contents of remaining paras are according to legal advice from my advocate which I believe to be true.</w:t>
      </w:r>
      <w:r w:rsidRPr="00F0429D">
        <w:rPr>
          <w:rFonts w:ascii="Arial" w:hAnsi="Arial" w:cs="Arial"/>
          <w:sz w:val="28"/>
        </w:rPr>
        <w:br/>
      </w:r>
      <w:r w:rsidRPr="00F0429D">
        <w:rPr>
          <w:rFonts w:ascii="Arial" w:hAnsi="Arial" w:cs="Arial"/>
          <w:sz w:val="28"/>
        </w:rPr>
        <w:br/>
        <w:t xml:space="preserve">Place: </w:t>
      </w:r>
    </w:p>
    <w:p w:rsidR="00F0429D" w:rsidRDefault="00F0429D" w:rsidP="00F0429D">
      <w:pPr>
        <w:rPr>
          <w:rFonts w:ascii="Arial" w:hAnsi="Arial" w:cs="Arial"/>
          <w:sz w:val="28"/>
        </w:rPr>
      </w:pPr>
    </w:p>
    <w:p w:rsidR="006D11B9" w:rsidRPr="00F0429D" w:rsidRDefault="00F0429D" w:rsidP="00F0429D">
      <w:pPr>
        <w:rPr>
          <w:rFonts w:ascii="Arial" w:hAnsi="Arial" w:cs="Arial"/>
          <w:sz w:val="28"/>
        </w:rPr>
      </w:pPr>
      <w:r w:rsidRPr="00F0429D">
        <w:rPr>
          <w:rFonts w:ascii="Arial" w:hAnsi="Arial" w:cs="Arial"/>
          <w:sz w:val="28"/>
        </w:rPr>
        <w:t> s/d of Plaintiff</w:t>
      </w:r>
    </w:p>
    <w:sectPr w:rsidR="006D11B9" w:rsidRPr="00F042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29D"/>
    <w:rsid w:val="003965E3"/>
    <w:rsid w:val="006D11B9"/>
    <w:rsid w:val="00F04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7509F"/>
  <w15:chartTrackingRefBased/>
  <w15:docId w15:val="{0D7E0784-4E75-4C02-902F-D9216C246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2021-01-27T00:44:00Z</dcterms:created>
  <dcterms:modified xsi:type="dcterms:W3CDTF">2021-01-27T01:34:00Z</dcterms:modified>
</cp:coreProperties>
</file>